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614576.xml.htm"/>
      <w:bookmarkStart w:id="1" w:name="kswkform4_17926145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Eberwein Jeffrey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STAR EQUITY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 FOREST AVENUE,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GREENWICH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Star Equity Holdings, Inc.</w:t>
              </w:r>
            </w:hyperlink>
            <w:r>
              <w:rPr/>
              <w:t xml:space="preserve"> [ </w:t>
            </w:r>
            <w:r>
              <w:rPr>
                <w:rFonts w:ascii="Times;serif" w:hAnsi="Times;serif"/>
                <w:color w:val="0000FF"/>
                <w:sz w:val="24"/>
                <w:shd w:fill="FFFFFF" w:val="clear"/>
              </w:rPr>
              <w:t>STRR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5"/>
        <w:gridCol w:w="774"/>
        <w:gridCol w:w="601"/>
        <w:gridCol w:w="351"/>
        <w:gridCol w:w="855"/>
        <w:gridCol w:w="461"/>
        <w:gridCol w:w="717"/>
        <w:gridCol w:w="1175"/>
        <w:gridCol w:w="1007"/>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9.11</w:t>
            </w:r>
            <w:r>
              <w:rPr>
                <w:rFonts w:ascii="Times;serif" w:hAnsi="Times;serif"/>
                <w:color w:val="008000"/>
                <w:position w:val="7"/>
                <w:sz w:val="16"/>
                <w:sz w:val="20"/>
                <w:shd w:fill="FFFFFF" w:val="clear"/>
              </w:rPr>
              <w:t>(2)</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752,936</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w:t>
            </w:r>
            <w:r>
              <w:rPr>
                <w:rFonts w:ascii="Times;serif" w:hAnsi="Times;serif"/>
                <w:color w:val="008000"/>
                <w:position w:val="7"/>
                <w:sz w:val="16"/>
                <w:sz w:val="20"/>
                <w:shd w:fill="FFFFFF" w:val="clear"/>
              </w:rPr>
              <w:t>(2)</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751,936</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8.99</w:t>
            </w:r>
            <w:r>
              <w:rPr>
                <w:rFonts w:ascii="Times;serif" w:hAnsi="Times;serif"/>
                <w:color w:val="008000"/>
                <w:position w:val="7"/>
                <w:sz w:val="16"/>
                <w:sz w:val="20"/>
                <w:shd w:fill="FFFFFF" w:val="clear"/>
              </w:rPr>
              <w:t>(2)</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750,936</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was effected pursuant to a Rule 10b5-1 trading plan adopted by the Reporting Person and assumed by Clear Street LLC, providing for the sale of shares of the Issuer's Series A Cumulative Perpetual Preferred Stock, par value $0.001 per share. Sales under the plan were permitted to begin on October 1, 2026, and the plan expires on October 1, 2028, unless terminated earlier.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rounded to the nearest cent. These shares were sold in multiple transactions at prices ranging from $9.11 to $9.20 on October 19, 2026, $9.07 to $9.14 on October 20, 2026, and $8.85 to $9.10 on October 21, 2026. The Reporting Person undertakes to provide the Issuer and any security holder of the Issuer, or the staff of the Securities and Exchange Commission, upon request, full information regarding the number of shares sold at each separate price such shares were sold.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E. Eberwein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48312" TargetMode="External"/><Relationship Id="rId5" Type="http://schemas.openxmlformats.org/officeDocument/2006/relationships/hyperlink" Target="http://www.sec.gov/cgi-bin/browse-edgar?action=getcompany&amp;CIK=00012107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759</Words>
  <Characters>4022</Characters>
  <CharactersWithSpaces>4695</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