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1036018.xml.htm"/>
      <w:bookmarkStart w:id="1" w:name="kswkform4_178103601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Palmer Jennifer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STAR EQUITY HOLDINGS,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 FOREST AVENUE, SUITE 101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OLD GREENWICH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06870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Star Equity Holdings, Inc.</w:t>
              </w:r>
            </w:hyperlink>
            <w:r>
              <w:rPr/>
              <w:t xml:space="preserve"> [ </w:t>
            </w:r>
            <w:r>
              <w:rPr>
                <w:rFonts w:ascii="Times;serif" w:hAnsi="Times;serif"/>
                <w:color w:val="0000FF"/>
                <w:sz w:val="24"/>
                <w:shd w:fill="FFFFFF" w:val="clear"/>
              </w:rPr>
              <w:t>STRR</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06/05/2026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09"/>
        <w:gridCol w:w="459"/>
        <w:gridCol w:w="798"/>
        <w:gridCol w:w="1169"/>
        <w:gridCol w:w="1002"/>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686</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11.66</w:t>
            </w:r>
            <w:r>
              <w:rPr>
                <w:rFonts w:ascii="Times;serif" w:hAnsi="Times;serif"/>
                <w:color w:val="008000"/>
                <w:position w:val="7"/>
                <w:sz w:val="16"/>
                <w:sz w:val="20"/>
                <w:shd w:fill="FFFFFF" w:val="clear"/>
              </w:rPr>
              <w:t>(1)</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686</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rounded to the nearest cent. These shares were purchased in multiple transactions at prices ranging from $11.55 to $11.66 on June 5, 2026. The Reporting Person undertakes to provide the Issuer and any security holder of the Issuer, or the staff of the Securities and Exchange Commission, upon request, full information regarding the number of shares purchased at each separate price such shares were purchased.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Hannah Bible, as Attorney-in-Fact for Jennifer Palmer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29196" TargetMode="External"/><Relationship Id="rId5" Type="http://schemas.openxmlformats.org/officeDocument/2006/relationships/hyperlink" Target="http://www.sec.gov/cgi-bin/browse-edgar?action=getcompany&amp;CIK=000121070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648</Words>
  <Characters>3498</Characters>
  <CharactersWithSpaces>4084</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